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hd w:val="clear" w:color="auto" w:fill="FFFFFF"/>
        <w:spacing w:line="440" w:lineRule="exact"/>
        <w:jc w:val="center"/>
        <w:outlineLvl w:val="1"/>
        <w:rPr>
          <w:rFonts w:ascii="Verdana" w:hAnsi="Verdana" w:eastAsia="宋体" w:cs="宋体"/>
          <w:b/>
          <w:bCs/>
          <w:color w:val="444444"/>
          <w:sz w:val="36"/>
          <w:szCs w:val="36"/>
        </w:rPr>
      </w:pPr>
      <w:bookmarkStart w:id="0" w:name="_GoBack"/>
      <w:r>
        <w:rPr>
          <w:rFonts w:ascii="Verdana" w:hAnsi="Verdana" w:eastAsia="宋体" w:cs="宋体"/>
          <w:b/>
          <w:bCs/>
          <w:color w:val="444444"/>
          <w:sz w:val="36"/>
          <w:szCs w:val="36"/>
        </w:rPr>
        <w:t>关于举办首届全国高校教师教学创新大赛的通知</w:t>
      </w:r>
    </w:p>
    <w:bookmarkEnd w:id="0"/>
    <w:p>
      <w:pPr>
        <w:spacing w:line="440" w:lineRule="exact"/>
      </w:pPr>
    </w:p>
    <w:p>
      <w:pPr>
        <w:spacing w:line="440" w:lineRule="exact"/>
        <w:jc w:val="center"/>
        <w:rPr>
          <w:rFonts w:ascii="微软雅黑" w:hAnsi="微软雅黑"/>
          <w:color w:val="4B4B4B"/>
          <w:sz w:val="27"/>
          <w:szCs w:val="27"/>
          <w:shd w:val="clear" w:color="auto" w:fill="FFFFFF"/>
        </w:rPr>
      </w:pPr>
      <w:r>
        <w:rPr>
          <w:rFonts w:hint="eastAsia" w:ascii="微软雅黑" w:hAnsi="微软雅黑"/>
          <w:color w:val="4B4B4B"/>
          <w:sz w:val="27"/>
          <w:szCs w:val="27"/>
          <w:shd w:val="clear" w:color="auto" w:fill="FFFFFF"/>
        </w:rPr>
        <w:t>高学会〔2020〕107号</w:t>
      </w:r>
    </w:p>
    <w:p>
      <w:pPr>
        <w:spacing w:line="440" w:lineRule="exact"/>
        <w:rPr>
          <w:rFonts w:ascii="微软雅黑" w:hAnsi="微软雅黑"/>
          <w:color w:val="4B4B4B"/>
          <w:sz w:val="27"/>
          <w:szCs w:val="27"/>
          <w:shd w:val="clear" w:color="auto" w:fill="FFFFFF"/>
        </w:rPr>
      </w:pPr>
    </w:p>
    <w:p>
      <w:pPr>
        <w:pStyle w:val="2"/>
        <w:shd w:val="clear" w:color="auto" w:fill="FFFFFF"/>
        <w:spacing w:line="440" w:lineRule="exact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各省、自治区、直辖市高等教育学会，行业高等教育学会，各分支机构，各赛区组委会牵头单位、有关高校：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为深入学习贯彻全国教育大会精神和《中国教育现代化2035》，全面落实新时代全国高等学校本科教育工作会议精神，坚持立德树人根本任务，落实“以本为本、四个回归”的要求，以“新工科、新农科、新医科、新文科”建设理念为引领，聚焦教学创新、掀起学习革命，引导高校教师潜心教书育人，形成卓越教学的价值追求和自觉行动，打造高校教学改革的风向标，全力推进高等教育“质量革命”，中国高等教育学会决定举办“首届全国高校教师教学创新大赛”（以下简称大赛）。现将有关事项通知如下：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一、举办单位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指导单位：教育部高等教育司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主办单位：中国高等教育学会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承办单位：复旦大学、北京理工大学、南京大学、浙江大学、电子科技大学、西安交通大学、中国高等教育学会大学素质教育研究分会、北京世纪超星信息技术发展有限责任公司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二、组织机构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大赛设大赛组织委员会（以下简称大赛组委会）、大赛专家委员会（以下简称大赛专委会）、大赛纪律与监督委员会（以下简称大赛监委会）和大赛仲裁委员会。省（自治区、直辖市）各赛区设赛区组委会、专委会、监委会和仲裁委员会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三、大赛主题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推动教学创新  打造一流课程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四、大赛目标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（一）落实以本为本。强化人才培养的中心地位和本科教学的基础地位，运用先进的教学理念，优化教学目标，设计教学内容，创新教学方法，改革考核方式，通过教学改革促进学习革命。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（二）推动教授上讲台。倡导教师“回归本分”，推动教授走进本科生课堂，引导教师热爱教学、倾心教学、研究教学，潜心教书育人，成为德高、学高、艺高的名师，担当起学生健康成长的指导者和引路人。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（三）推进智慧教育。提高教师现代信息技术与教育教学深度融合的能力，鼓励教师积极探索智慧教育新形态，充分利用信息技术开展教学模式改革，推动信息化手段服务高校教育教学。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（四）强化学习共同体。发挥基层教学组织的作用，鼓励高校以教研室、课程组、教学团队等基层教学组织为基础，建设学习共同体，形成传帮带机制，开展教学研究与指导，推进教学改革与创新。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（五）引导分类发展。引导各类高校顺应高等教育普及化时代的多样化发展趋势，适应信息化时代的教学新要求，结合教师教学发展的不同特点和发展实际，推动高校教师队伍建设分类发展。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五、参赛对象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全国普通本科高等学校在职或正式聘用教师，主讲教师近五年对参赛的本科课程讲授3轮及以上。以个人或团队形式报名，鼓励以团队形式参赛，团队成员包括1名主讲教师和不超过3名团队教师。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六、大赛赛制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大赛分校赛、省（自治区、直辖市）赛（以下简称省赛）、全国赛三级赛制。具体如下：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（一）校赛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各高校根据各省赛方案，按时完成校内比赛，选拔参加省赛的教师，报送至大赛各赛区组委会牵头单位（详见附件1-1）。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（二）省赛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各赛区组委会牵头单位负责组织省内高校教师开展省赛，须于2021年4月20日前上报全国赛参赛教师名单（名额分配详见附件1-2）。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省赛组织方式原则上应与全国赛一致，并适当考虑推荐参加全国赛教师的学科分布和职称结构。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（三）全国赛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全国赛拟于2021年5月启动，7月上旬在复旦大学举行现场比赛。全国赛共设部属高校（含省部合建高校）类和地方高校类两个赛道，每个赛道根据主讲教师专业技术职务等级分正高组、副高组、中级及以下组三个组别。各赛区推荐参加全国赛的教师中，正高组人数不少于总人数的1/3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七、比赛环节及材料要求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（一）比赛环节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比赛环节主要包括网络评审和现场评审。评审标准见附件2。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1.网络评审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参赛教师在规定时间内将课堂教学实录视频、课程教学创新成果报告等材料上传到大赛报名系统，由专家评委进行网络评审。其中，课堂教学实录视频占总成绩50%，课程教学创新成果报告占总成绩的15%。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2.现场评审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现场评审以教学创新设计汇报为主。参赛教师结合教学大纲和教学实践，全面说明整门课程的设计思路，突出教学改革与创新，展示相关过程性支撑资料。汇报时间不超过15分钟，专家评委提问交流时间不超过10分钟。教学创新设计汇报占总成绩的35%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（二）材料要求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1.参赛教师需提交的材料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（1）申报书。参赛教师基本情况、课程教学创新情况等（详见附件3-1）。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（2）课程教学大纲。课程教学大纲需反映参赛教师教学思想、课程设计思路和教学特色（具体要求详见附件3-2）。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3）课程教学创新成果报告。课程教学创新成果报告应基于参赛课程的教学实践经验与反思，全面体现课程教学的创新成效，注重体现以下三方面内容：第一，明确说明课程教学创新解决了教学中的哪些“痛点”问题，注重问题导向；第二，突出课程教学改革过程中贯彻“以学生为中心”的教育理念，全面反映提升课程教学质量的创新思路、举措、效果及反思，注重信息技术在课堂教学中的应用；第三，通过基于数据、案例等证据的可靠分析，说明问题解决的情况和效果，并分析其推广应用的价值。课程教学创新成果报告须有摘要约300字，正文字数不超过4000字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4）课堂教学实录视频及相关材料。实录视频为参赛课程中2学时的完整教学实录（约90分钟的1个视频或分别约45分钟的2个视频，视频格式标准详见附件3-3）。实录视频须在真实的高校课堂环境中录制，有参赛主讲教师出镜、有师生互动的镜头，能够充分体现“以学生为中心”的教学创新，严禁“表演式”课堂。相关材料包括：课堂教学实录视频信息表（详见附件3-4）、课堂教学实录视频内容对应的教案和课件，以及其他有助于表明课堂教学内容、教学过程、教学效果的材料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参赛教师提交的相关材料（申报书除外）和现场汇报环节中不得出现参赛教师姓名及所在学校等相关信息。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2.赛区组委会需提交的材料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（1）推荐参加全国赛的教师名单（详见附件4）。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（2）赛区工作总结。赛区工作总结包括但不限于比赛基本概况、奖项设置与颁发、效果与亮点、存在问题与建议等内容。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八、奖项设置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（一）校赛和省赛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校赛和省赛的奖项设置参照全国赛执行，获奖人数原则上不超过参赛人数的30%。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（二）全国赛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1.个人（团队）奖。按组别分设一、二、三等奖。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2.专项奖。根据作品特点遴选出教学活动创新奖、教学学术创新奖、教学设计创新奖等专项奖。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3.基层教学组织奖。对有效促进教师教学成长与发展并获得良好成绩的基层教学组织，授予“优秀基层教学组织奖”。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4.优秀组织奖。对积极推荐教师参赛并获得良好成绩的赛区和高校组织单位，授予“优秀组织奖”。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九、大赛官网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大赛网址：http://nticct.cahe.edu.cn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开放时间：2020年10月20日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十、其他事项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（一）各高校和各赛区应认真做好大赛组织与推荐工作，严格审查参赛教师资格。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（二）参赛教师应保证教学创新设计相关材料的原创性，不得抄袭、剽窃他人作品，如产生侵权行为或涉及知识产权纠纷，由参赛教师自行承担相应责任。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4B4B4B"/>
          <w:sz w:val="27"/>
          <w:szCs w:val="27"/>
        </w:rPr>
        <w:t>十一、联系人及联系方式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（一）复旦大学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联 系 人：李  娜、曾  勇  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联系电话：021-55664497、15121038349、15801801182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邮   箱：fudancfd@fudan.edu.cn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（二）北京世纪超星信息技术发展有限责任公司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联 系 人：宁立霞、石  磊、孔鑫凯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联系电话：15010870307、13041026425、18607166227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（三）中国高等教育学会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联 系 人：李小龙、林  琳、洪  佳</w:t>
      </w:r>
    </w:p>
    <w:p>
      <w:pPr>
        <w:pStyle w:val="2"/>
        <w:shd w:val="clear" w:color="auto" w:fill="FFFFFF"/>
        <w:spacing w:line="440" w:lineRule="exact"/>
        <w:ind w:firstLine="480"/>
        <w:rPr>
          <w:rFonts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color w:val="4B4B4B"/>
          <w:sz w:val="27"/>
          <w:szCs w:val="27"/>
        </w:rPr>
        <w:t>联系电话：010-82289815、010-82289855、010-82289329</w:t>
      </w:r>
    </w:p>
    <w:p>
      <w:pPr>
        <w:rPr>
          <w:rFonts w:ascii="宋体" w:hAnsi="宋体" w:eastAsia="宋体" w:cs="宋体"/>
          <w:sz w:val="24"/>
        </w:rPr>
      </w:pP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0B09"/>
    <w:rsid w:val="635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cs="Times New Roman" w:asciiTheme="minorHAnsi" w:hAnsiTheme="minorHAnsi" w:eastAsiaTheme="minorEastAsia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2021-12-02T11:33:00Z</dcterms:created>
  <dc:creator>Connie</dc:creator>
  <cp:lastModifiedBy>Connie</cp:lastModifiedBy>
  <dcterms:modified xsi:type="dcterms:W3CDTF">2021-12-02T11:33:39Z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73BA83EC81AC48CA9253253FC4A547B6</vt:lpwstr>
  </property>
</Properties>
</file>